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2E58AC" w:rsidP="00AA1175">
      <w:proofErr w:type="spellStart"/>
      <w:r>
        <w:t>AnP</w:t>
      </w:r>
      <w:proofErr w:type="spellEnd"/>
      <w:r>
        <w:t xml:space="preserve"> Answer Key Page 11</w:t>
      </w:r>
    </w:p>
    <w:p w:rsidR="00904983" w:rsidRDefault="002E58AC" w:rsidP="002E58AC">
      <w:pPr>
        <w:pStyle w:val="ListParagraph"/>
        <w:numPr>
          <w:ilvl w:val="0"/>
          <w:numId w:val="3"/>
        </w:numPr>
      </w:pPr>
      <w:r>
        <w:t xml:space="preserve">Gluteus </w:t>
      </w:r>
      <w:proofErr w:type="spellStart"/>
      <w:r>
        <w:t>medius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 xml:space="preserve">Gluteus </w:t>
      </w:r>
      <w:proofErr w:type="spellStart"/>
      <w:r>
        <w:t>maximus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 xml:space="preserve">Adductor </w:t>
      </w:r>
      <w:proofErr w:type="spellStart"/>
      <w:r>
        <w:t>magnus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Gracilis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Iliotibial</w:t>
      </w:r>
      <w:proofErr w:type="spellEnd"/>
      <w:r>
        <w:t xml:space="preserve"> tract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>Long head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>Short head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Semitendinosus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Semimembranosus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Semimembranosus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lateralis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intermedius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 xml:space="preserve">Rectus </w:t>
      </w:r>
      <w:proofErr w:type="spellStart"/>
      <w:r>
        <w:t>femoris</w:t>
      </w:r>
      <w:proofErr w:type="spellEnd"/>
      <w:r>
        <w:t xml:space="preserve"> tendon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>Patella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>Patellar ligament</w:t>
      </w:r>
    </w:p>
    <w:p w:rsidR="002E58AC" w:rsidRDefault="002E58AC" w:rsidP="002E58AC">
      <w:pPr>
        <w:pStyle w:val="ListParagraph"/>
        <w:numPr>
          <w:ilvl w:val="0"/>
          <w:numId w:val="3"/>
        </w:numPr>
      </w:pPr>
      <w:proofErr w:type="spellStart"/>
      <w:r>
        <w:t>Fibularis</w:t>
      </w:r>
      <w:proofErr w:type="spellEnd"/>
      <w:r>
        <w:t xml:space="preserve"> </w:t>
      </w:r>
      <w:proofErr w:type="spellStart"/>
      <w:r>
        <w:t>tertius</w:t>
      </w:r>
      <w:proofErr w:type="spellEnd"/>
    </w:p>
    <w:p w:rsidR="002E58AC" w:rsidRDefault="002E58AC" w:rsidP="002E58AC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hallucis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2E58AC" w:rsidRDefault="002E58AC" w:rsidP="002E58AC">
      <w:pPr>
        <w:pStyle w:val="ListParagraph"/>
      </w:pPr>
    </w:p>
    <w:sectPr w:rsidR="002E58AC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2E58AC"/>
    <w:rsid w:val="00385994"/>
    <w:rsid w:val="003A650B"/>
    <w:rsid w:val="00463F1E"/>
    <w:rsid w:val="005B0AD8"/>
    <w:rsid w:val="00785118"/>
    <w:rsid w:val="007A22CB"/>
    <w:rsid w:val="007F2250"/>
    <w:rsid w:val="008672F9"/>
    <w:rsid w:val="00904983"/>
    <w:rsid w:val="00A333F7"/>
    <w:rsid w:val="00AA1175"/>
    <w:rsid w:val="00AE0362"/>
    <w:rsid w:val="00B746D3"/>
    <w:rsid w:val="00BC4057"/>
    <w:rsid w:val="00E8187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2010-05-26T12:46:00Z</dcterms:created>
  <dcterms:modified xsi:type="dcterms:W3CDTF">2010-05-26T12:52:00Z</dcterms:modified>
</cp:coreProperties>
</file>