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61E" w:rsidRDefault="00041726" w:rsidP="00041726">
      <w:pPr>
        <w:jc w:val="center"/>
      </w:pPr>
      <w:r>
        <w:t>Chapter 13, Quiz 1</w:t>
      </w:r>
    </w:p>
    <w:p w:rsidR="00041726" w:rsidRDefault="00041726" w:rsidP="00041726">
      <w:pPr>
        <w:pStyle w:val="ListParagraph"/>
        <w:numPr>
          <w:ilvl w:val="0"/>
          <w:numId w:val="1"/>
        </w:numPr>
      </w:pPr>
      <w:proofErr w:type="spellStart"/>
      <w:r>
        <w:t>Nocioreceptors</w:t>
      </w:r>
      <w:proofErr w:type="spellEnd"/>
      <w:r>
        <w:t xml:space="preserve"> respond to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discriminative touch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gravity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pain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continuous pressure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temperature</w:t>
      </w:r>
    </w:p>
    <w:p w:rsidR="00041726" w:rsidRDefault="00041726" w:rsidP="00041726">
      <w:pPr>
        <w:pStyle w:val="ListParagraph"/>
        <w:numPr>
          <w:ilvl w:val="0"/>
          <w:numId w:val="1"/>
        </w:numPr>
      </w:pPr>
      <w:proofErr w:type="spellStart"/>
      <w:r>
        <w:t>Meissner’s</w:t>
      </w:r>
      <w:proofErr w:type="spellEnd"/>
      <w:r>
        <w:t xml:space="preserve"> corpuscles are receptors for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pain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continuous pressure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temperature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discriminative touch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gravity</w:t>
      </w:r>
    </w:p>
    <w:p w:rsidR="00041726" w:rsidRDefault="00041726" w:rsidP="00041726">
      <w:pPr>
        <w:pStyle w:val="ListParagraph"/>
        <w:numPr>
          <w:ilvl w:val="0"/>
          <w:numId w:val="1"/>
        </w:numPr>
      </w:pPr>
      <w:proofErr w:type="spellStart"/>
      <w:r>
        <w:t>Ruffini’s</w:t>
      </w:r>
      <w:proofErr w:type="spellEnd"/>
      <w:r>
        <w:t xml:space="preserve"> corpuscles respond to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pain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temperature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discriminative touch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gravity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continuous pressure</w:t>
      </w:r>
    </w:p>
    <w:p w:rsidR="00041726" w:rsidRDefault="00041726" w:rsidP="00041726">
      <w:pPr>
        <w:pStyle w:val="ListParagraph"/>
        <w:numPr>
          <w:ilvl w:val="0"/>
          <w:numId w:val="1"/>
        </w:numPr>
      </w:pPr>
      <w:r>
        <w:t>A receptor potential is essentially the same as a(n)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IPSP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resting potential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action potential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transducer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EPSP</w:t>
      </w:r>
    </w:p>
    <w:p w:rsidR="00041726" w:rsidRDefault="00041726" w:rsidP="00041726">
      <w:pPr>
        <w:pStyle w:val="ListParagraph"/>
        <w:numPr>
          <w:ilvl w:val="0"/>
          <w:numId w:val="1"/>
        </w:numPr>
      </w:pPr>
      <w:r>
        <w:t>The layer of connective tissue surrounding an axon is the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proofErr w:type="spellStart"/>
      <w:r>
        <w:t>endoaxonium</w:t>
      </w:r>
      <w:proofErr w:type="spellEnd"/>
    </w:p>
    <w:p w:rsidR="00041726" w:rsidRDefault="00041726" w:rsidP="00041726">
      <w:pPr>
        <w:pStyle w:val="ListParagraph"/>
        <w:numPr>
          <w:ilvl w:val="1"/>
          <w:numId w:val="1"/>
        </w:numPr>
      </w:pPr>
      <w:proofErr w:type="spellStart"/>
      <w:r>
        <w:t>endoneruium</w:t>
      </w:r>
      <w:proofErr w:type="spellEnd"/>
    </w:p>
    <w:p w:rsidR="00041726" w:rsidRDefault="00041726" w:rsidP="00041726">
      <w:pPr>
        <w:pStyle w:val="ListParagraph"/>
        <w:numPr>
          <w:ilvl w:val="1"/>
          <w:numId w:val="1"/>
        </w:numPr>
      </w:pPr>
      <w:proofErr w:type="spellStart"/>
      <w:r>
        <w:t>epineurium</w:t>
      </w:r>
      <w:proofErr w:type="spellEnd"/>
    </w:p>
    <w:p w:rsidR="00041726" w:rsidRDefault="00041726" w:rsidP="00041726">
      <w:pPr>
        <w:pStyle w:val="ListParagraph"/>
        <w:numPr>
          <w:ilvl w:val="1"/>
          <w:numId w:val="1"/>
        </w:numPr>
      </w:pPr>
      <w:proofErr w:type="spellStart"/>
      <w:r>
        <w:t>perineurium</w:t>
      </w:r>
      <w:proofErr w:type="spellEnd"/>
    </w:p>
    <w:p w:rsidR="00041726" w:rsidRDefault="00041726" w:rsidP="00041726">
      <w:pPr>
        <w:pStyle w:val="ListParagraph"/>
        <w:numPr>
          <w:ilvl w:val="1"/>
          <w:numId w:val="1"/>
        </w:numPr>
      </w:pPr>
      <w:proofErr w:type="spellStart"/>
      <w:r>
        <w:t>endosteum</w:t>
      </w:r>
      <w:proofErr w:type="spellEnd"/>
    </w:p>
    <w:p w:rsidR="00041726" w:rsidRDefault="00041726" w:rsidP="0004172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trochlear</w:t>
      </w:r>
      <w:proofErr w:type="spellEnd"/>
      <w:r>
        <w:t xml:space="preserve"> nerve innervates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visceral organs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an extrinsic eye muscle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the taste buds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muscles of facial expression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the cochlea</w:t>
      </w:r>
    </w:p>
    <w:p w:rsidR="00041726" w:rsidRDefault="00041726" w:rsidP="00041726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abducens</w:t>
      </w:r>
      <w:proofErr w:type="spellEnd"/>
      <w:r>
        <w:t xml:space="preserve"> nerve innervates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the vestibule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visceral organs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an extrinsic eye muscle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lastRenderedPageBreak/>
        <w:t xml:space="preserve">muscle of facial expression 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the taste buds</w:t>
      </w:r>
    </w:p>
    <w:p w:rsidR="00041726" w:rsidRDefault="00041726" w:rsidP="00041726">
      <w:pPr>
        <w:pStyle w:val="ListParagraph"/>
        <w:numPr>
          <w:ilvl w:val="0"/>
          <w:numId w:val="1"/>
        </w:numPr>
      </w:pPr>
      <w:r>
        <w:t>How many pairs of spinal nerves do humans have?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42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31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12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5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7</w:t>
      </w:r>
    </w:p>
    <w:p w:rsidR="00041726" w:rsidRDefault="00041726" w:rsidP="00041726">
      <w:pPr>
        <w:pStyle w:val="ListParagraph"/>
        <w:numPr>
          <w:ilvl w:val="0"/>
          <w:numId w:val="1"/>
        </w:numPr>
      </w:pPr>
      <w:r>
        <w:t>The correct flow of an impulse through a simplex reflex arc is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receptor</w:t>
      </w:r>
      <w:r>
        <w:sym w:font="Wingdings" w:char="F0E0"/>
      </w:r>
      <w:r>
        <w:t xml:space="preserve"> sensory neuron</w:t>
      </w:r>
      <w:r>
        <w:sym w:font="Wingdings" w:char="F0E0"/>
      </w:r>
      <w:r>
        <w:t>afferent neuron</w:t>
      </w:r>
      <w:r>
        <w:sym w:font="Wingdings" w:char="F0E0"/>
      </w:r>
      <w:r>
        <w:t xml:space="preserve"> </w:t>
      </w:r>
      <w:proofErr w:type="spellStart"/>
      <w:r>
        <w:t>effector</w:t>
      </w:r>
      <w:proofErr w:type="spellEnd"/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receptor</w:t>
      </w:r>
      <w:r>
        <w:sym w:font="Wingdings" w:char="F0E0"/>
      </w:r>
      <w:r>
        <w:t>efferent neuron</w:t>
      </w:r>
      <w:r>
        <w:sym w:font="Wingdings" w:char="F0E0"/>
      </w:r>
      <w:r>
        <w:t>motor neuron</w:t>
      </w:r>
      <w:r>
        <w:sym w:font="Wingdings" w:char="F0E0"/>
      </w:r>
      <w:proofErr w:type="spellStart"/>
      <w:r>
        <w:t>effector</w:t>
      </w:r>
      <w:proofErr w:type="spellEnd"/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receptor</w:t>
      </w:r>
      <w:r>
        <w:sym w:font="Wingdings" w:char="F0E0"/>
      </w:r>
      <w:r>
        <w:t>efferent neuron</w:t>
      </w:r>
      <w:r>
        <w:sym w:font="Wingdings" w:char="F0E0"/>
      </w:r>
      <w:r>
        <w:t>afferent neuron</w:t>
      </w:r>
      <w:r>
        <w:sym w:font="Wingdings" w:char="F0E0"/>
      </w:r>
      <w:proofErr w:type="spellStart"/>
      <w:r>
        <w:t>effector</w:t>
      </w:r>
      <w:proofErr w:type="spellEnd"/>
    </w:p>
    <w:p w:rsidR="00041726" w:rsidRDefault="00041726" w:rsidP="00041726">
      <w:pPr>
        <w:pStyle w:val="ListParagraph"/>
        <w:numPr>
          <w:ilvl w:val="1"/>
          <w:numId w:val="1"/>
        </w:numPr>
      </w:pPr>
      <w:proofErr w:type="spellStart"/>
      <w:r>
        <w:t>effector</w:t>
      </w:r>
      <w:proofErr w:type="spellEnd"/>
      <w:r>
        <w:sym w:font="Wingdings" w:char="F0E0"/>
      </w:r>
      <w:r>
        <w:t>sensory neuron</w:t>
      </w:r>
      <w:r>
        <w:sym w:font="Wingdings" w:char="F0E0"/>
      </w:r>
      <w:r w:rsidR="002309A2">
        <w:t>motor neuron</w:t>
      </w:r>
      <w:r w:rsidR="002309A2">
        <w:sym w:font="Wingdings" w:char="F0E0"/>
      </w:r>
      <w:r w:rsidR="002309A2">
        <w:t>receptor</w:t>
      </w:r>
    </w:p>
    <w:p w:rsidR="00041726" w:rsidRDefault="00041726" w:rsidP="00041726">
      <w:pPr>
        <w:pStyle w:val="ListParagraph"/>
        <w:numPr>
          <w:ilvl w:val="1"/>
          <w:numId w:val="1"/>
        </w:numPr>
      </w:pPr>
      <w:r>
        <w:t>receptor</w:t>
      </w:r>
      <w:r>
        <w:sym w:font="Wingdings" w:char="F0E0"/>
      </w:r>
      <w:r>
        <w:t>sensory neuron</w:t>
      </w:r>
      <w:r>
        <w:sym w:font="Wingdings" w:char="F0E0"/>
      </w:r>
      <w:r w:rsidR="002309A2">
        <w:t>motor neuron</w:t>
      </w:r>
      <w:r w:rsidR="002309A2">
        <w:sym w:font="Wingdings" w:char="F0E0"/>
      </w:r>
      <w:proofErr w:type="spellStart"/>
      <w:r w:rsidR="002309A2">
        <w:t>effector</w:t>
      </w:r>
      <w:proofErr w:type="spellEnd"/>
    </w:p>
    <w:p w:rsidR="002309A2" w:rsidRDefault="002309A2" w:rsidP="002309A2">
      <w:pPr>
        <w:pStyle w:val="ListParagraph"/>
        <w:numPr>
          <w:ilvl w:val="0"/>
          <w:numId w:val="1"/>
        </w:numPr>
      </w:pPr>
      <w:r>
        <w:t>All stretch reflexes are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proofErr w:type="spellStart"/>
      <w:r>
        <w:t>ipaiaynaptic</w:t>
      </w:r>
      <w:proofErr w:type="spellEnd"/>
      <w:r>
        <w:t xml:space="preserve"> and </w:t>
      </w:r>
      <w:proofErr w:type="spellStart"/>
      <w:r>
        <w:t>monolateral</w:t>
      </w:r>
      <w:proofErr w:type="spellEnd"/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 xml:space="preserve">monosynaptic and </w:t>
      </w:r>
      <w:proofErr w:type="spellStart"/>
      <w:r>
        <w:t>contralateral</w:t>
      </w:r>
      <w:proofErr w:type="spellEnd"/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 xml:space="preserve">monosynaptic and </w:t>
      </w:r>
      <w:proofErr w:type="spellStart"/>
      <w:r>
        <w:t>ipsilateral</w:t>
      </w:r>
      <w:proofErr w:type="spellEnd"/>
    </w:p>
    <w:p w:rsidR="002309A2" w:rsidRDefault="002309A2" w:rsidP="002309A2">
      <w:pPr>
        <w:pStyle w:val="ListParagraph"/>
        <w:numPr>
          <w:ilvl w:val="1"/>
          <w:numId w:val="1"/>
        </w:numPr>
      </w:pPr>
      <w:proofErr w:type="spellStart"/>
      <w:r>
        <w:t>polysnaptic</w:t>
      </w:r>
      <w:proofErr w:type="spellEnd"/>
      <w:r>
        <w:t xml:space="preserve"> and </w:t>
      </w:r>
      <w:proofErr w:type="spellStart"/>
      <w:r>
        <w:t>ipsilateral</w:t>
      </w:r>
      <w:proofErr w:type="spellEnd"/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 xml:space="preserve">polysynaptic and </w:t>
      </w:r>
      <w:proofErr w:type="spellStart"/>
      <w:r>
        <w:t>contralateral</w:t>
      </w:r>
      <w:proofErr w:type="spellEnd"/>
    </w:p>
    <w:p w:rsidR="002309A2" w:rsidRDefault="002309A2" w:rsidP="002309A2">
      <w:pPr>
        <w:pStyle w:val="ListParagraph"/>
        <w:numPr>
          <w:ilvl w:val="0"/>
          <w:numId w:val="1"/>
        </w:numPr>
      </w:pPr>
      <w:r>
        <w:t>The plantar reflex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 xml:space="preserve">indirectly checks the integrity of the </w:t>
      </w:r>
      <w:proofErr w:type="spellStart"/>
      <w:r>
        <w:t>corticospinal</w:t>
      </w:r>
      <w:proofErr w:type="spellEnd"/>
      <w:r>
        <w:t xml:space="preserve"> tracts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 xml:space="preserve">indirectly checks the integrity of the </w:t>
      </w:r>
      <w:proofErr w:type="spellStart"/>
      <w:r>
        <w:t>rubrospinal</w:t>
      </w:r>
      <w:proofErr w:type="spellEnd"/>
      <w:r>
        <w:t xml:space="preserve"> tracts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concerns the fanning of the toes when the lateral aspects of the plantar surface is stroked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 xml:space="preserve">is the same as a positive </w:t>
      </w:r>
      <w:proofErr w:type="spellStart"/>
      <w:r>
        <w:t>Babinski</w:t>
      </w:r>
      <w:proofErr w:type="spellEnd"/>
      <w:r>
        <w:t xml:space="preserve"> reflex</w:t>
      </w:r>
    </w:p>
    <w:p w:rsidR="002309A2" w:rsidRDefault="002309A2" w:rsidP="002309A2">
      <w:pPr>
        <w:pStyle w:val="ListParagraph"/>
        <w:numPr>
          <w:ilvl w:val="0"/>
          <w:numId w:val="1"/>
        </w:numPr>
      </w:pPr>
      <w:r>
        <w:t>Merkel discs respond to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deep and continuous pressure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heat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light touch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joint touch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pain</w:t>
      </w:r>
    </w:p>
    <w:p w:rsidR="002309A2" w:rsidRDefault="002309A2" w:rsidP="002309A2">
      <w:pPr>
        <w:pStyle w:val="ListParagraph"/>
        <w:numPr>
          <w:ilvl w:val="0"/>
          <w:numId w:val="1"/>
        </w:numPr>
      </w:pPr>
      <w:r>
        <w:t>Optic nerve fibers cross at the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 xml:space="preserve">inferior </w:t>
      </w:r>
      <w:proofErr w:type="spellStart"/>
      <w:r>
        <w:t>colliculus</w:t>
      </w:r>
      <w:proofErr w:type="spellEnd"/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optic chiasm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proofErr w:type="spellStart"/>
      <w:r>
        <w:t>decussation</w:t>
      </w:r>
      <w:proofErr w:type="spellEnd"/>
    </w:p>
    <w:p w:rsidR="002309A2" w:rsidRDefault="002309A2" w:rsidP="002309A2">
      <w:pPr>
        <w:pStyle w:val="ListParagraph"/>
        <w:numPr>
          <w:ilvl w:val="1"/>
          <w:numId w:val="1"/>
        </w:numPr>
      </w:pPr>
      <w:proofErr w:type="spellStart"/>
      <w:r>
        <w:t>copus</w:t>
      </w:r>
      <w:proofErr w:type="spellEnd"/>
      <w:r>
        <w:t xml:space="preserve"> </w:t>
      </w:r>
      <w:proofErr w:type="spellStart"/>
      <w:r>
        <w:t>callosum</w:t>
      </w:r>
      <w:proofErr w:type="spellEnd"/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pyramids</w:t>
      </w:r>
    </w:p>
    <w:p w:rsidR="002309A2" w:rsidRDefault="002309A2" w:rsidP="002309A2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phrenic</w:t>
      </w:r>
      <w:proofErr w:type="spellEnd"/>
      <w:r>
        <w:t xml:space="preserve"> nerve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arises from the lumbar enlargement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innervates the intercostals muscles</w:t>
      </w:r>
    </w:p>
    <w:p w:rsidR="002309A2" w:rsidRDefault="002309A2" w:rsidP="002309A2">
      <w:pPr>
        <w:pStyle w:val="ListParagraph"/>
        <w:numPr>
          <w:ilvl w:val="1"/>
          <w:numId w:val="1"/>
        </w:numPr>
      </w:pPr>
      <w:r>
        <w:t>innervates the diaphragm</w:t>
      </w:r>
    </w:p>
    <w:p w:rsidR="00CA7A53" w:rsidRDefault="00CA7A53" w:rsidP="002309A2">
      <w:pPr>
        <w:pStyle w:val="ListParagraph"/>
        <w:numPr>
          <w:ilvl w:val="1"/>
          <w:numId w:val="1"/>
        </w:numPr>
      </w:pPr>
      <w:r>
        <w:lastRenderedPageBreak/>
        <w:t>arises from the brachial plexus</w:t>
      </w:r>
    </w:p>
    <w:p w:rsidR="00CA7A53" w:rsidRDefault="00CA7A53" w:rsidP="002309A2">
      <w:pPr>
        <w:pStyle w:val="ListParagraph"/>
        <w:numPr>
          <w:ilvl w:val="1"/>
          <w:numId w:val="1"/>
        </w:numPr>
      </w:pPr>
      <w:r>
        <w:t>innervates the perineum</w:t>
      </w:r>
    </w:p>
    <w:p w:rsidR="00CA7A53" w:rsidRDefault="00CA7A53" w:rsidP="00CA7A53">
      <w:pPr>
        <w:pStyle w:val="ListParagraph"/>
        <w:numPr>
          <w:ilvl w:val="0"/>
          <w:numId w:val="1"/>
        </w:numPr>
      </w:pPr>
      <w:r>
        <w:t>The feeling that results from striking the “funny bone” is actually caused by striking the</w:t>
      </w:r>
    </w:p>
    <w:p w:rsidR="00CA7A53" w:rsidRDefault="00CA7A53" w:rsidP="00CA7A53">
      <w:pPr>
        <w:pStyle w:val="ListParagraph"/>
        <w:numPr>
          <w:ilvl w:val="1"/>
          <w:numId w:val="1"/>
        </w:numPr>
      </w:pPr>
      <w:proofErr w:type="spellStart"/>
      <w:r>
        <w:t>phrenic</w:t>
      </w:r>
      <w:proofErr w:type="spellEnd"/>
      <w:r>
        <w:t xml:space="preserve"> nerve</w:t>
      </w:r>
    </w:p>
    <w:p w:rsidR="00CA7A53" w:rsidRDefault="00CA7A53" w:rsidP="00CA7A53">
      <w:pPr>
        <w:pStyle w:val="ListParagraph"/>
        <w:numPr>
          <w:ilvl w:val="1"/>
          <w:numId w:val="1"/>
        </w:numPr>
      </w:pPr>
      <w:r>
        <w:t>femoral nerve</w:t>
      </w:r>
    </w:p>
    <w:p w:rsidR="00CA7A53" w:rsidRDefault="00CA7A53" w:rsidP="00CA7A53">
      <w:pPr>
        <w:pStyle w:val="ListParagraph"/>
        <w:numPr>
          <w:ilvl w:val="1"/>
          <w:numId w:val="1"/>
        </w:numPr>
      </w:pPr>
      <w:r>
        <w:t>sciatic nerve</w:t>
      </w:r>
    </w:p>
    <w:p w:rsidR="00CA7A53" w:rsidRDefault="00CA7A53" w:rsidP="00CA7A53">
      <w:pPr>
        <w:pStyle w:val="ListParagraph"/>
        <w:numPr>
          <w:ilvl w:val="1"/>
          <w:numId w:val="1"/>
        </w:numPr>
      </w:pPr>
      <w:proofErr w:type="spellStart"/>
      <w:r>
        <w:t>ulnar</w:t>
      </w:r>
      <w:proofErr w:type="spellEnd"/>
      <w:r>
        <w:t xml:space="preserve"> nerve</w:t>
      </w:r>
    </w:p>
    <w:p w:rsidR="00CA7A53" w:rsidRDefault="00CA7A53" w:rsidP="00CA7A53">
      <w:pPr>
        <w:pStyle w:val="ListParagraph"/>
        <w:numPr>
          <w:ilvl w:val="1"/>
          <w:numId w:val="1"/>
        </w:numPr>
      </w:pPr>
      <w:r>
        <w:t>radial nerve</w:t>
      </w:r>
    </w:p>
    <w:p w:rsidR="00CA7A53" w:rsidRDefault="00CA7A53" w:rsidP="00CA7A53"/>
    <w:p w:rsidR="00CA7A53" w:rsidRDefault="00CA7A53" w:rsidP="00CA7A53"/>
    <w:p w:rsidR="00CA7A53" w:rsidRDefault="00CA7A53" w:rsidP="00CA7A53">
      <w:r>
        <w:t>Answer Key</w:t>
      </w:r>
    </w:p>
    <w:p w:rsidR="00CA7A53" w:rsidRDefault="00CA7A53" w:rsidP="00CA7A53">
      <w:r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  <w:r>
        <w:tab/>
        <w:t>6</w:t>
      </w:r>
      <w:r>
        <w:tab/>
      </w:r>
      <w:r>
        <w:tab/>
        <w:t>7</w:t>
      </w:r>
    </w:p>
    <w:p w:rsidR="00CA7A53" w:rsidRDefault="00CA7A53" w:rsidP="00CA7A53">
      <w:r>
        <w:t>8</w:t>
      </w:r>
      <w:r>
        <w:tab/>
      </w:r>
      <w:r>
        <w:tab/>
        <w:t>9</w:t>
      </w:r>
      <w:r>
        <w:tab/>
      </w:r>
      <w:r>
        <w:tab/>
        <w:t>10</w:t>
      </w:r>
      <w:r>
        <w:tab/>
      </w:r>
      <w:r>
        <w:tab/>
        <w:t>11</w:t>
      </w:r>
      <w:r>
        <w:tab/>
      </w:r>
      <w:r>
        <w:tab/>
        <w:t>12</w:t>
      </w:r>
      <w:r>
        <w:tab/>
      </w:r>
      <w:r>
        <w:tab/>
        <w:t>13</w:t>
      </w:r>
      <w:r>
        <w:tab/>
      </w:r>
      <w:r>
        <w:tab/>
        <w:t>14</w:t>
      </w:r>
    </w:p>
    <w:p w:rsidR="00CA7A53" w:rsidRDefault="00CA7A53" w:rsidP="00CA7A53">
      <w:r>
        <w:t>15</w:t>
      </w:r>
    </w:p>
    <w:sectPr w:rsidR="00CA7A53" w:rsidSect="0022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74C"/>
    <w:multiLevelType w:val="hybridMultilevel"/>
    <w:tmpl w:val="FF4C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41726"/>
    <w:rsid w:val="00041726"/>
    <w:rsid w:val="0022661E"/>
    <w:rsid w:val="002309A2"/>
    <w:rsid w:val="00CA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2010-07-23T13:38:00Z</dcterms:created>
  <dcterms:modified xsi:type="dcterms:W3CDTF">2010-07-23T14:10:00Z</dcterms:modified>
</cp:coreProperties>
</file>