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75" w:rsidRDefault="00F71049" w:rsidP="00AA1175">
      <w:proofErr w:type="spellStart"/>
      <w:r>
        <w:t>AnP</w:t>
      </w:r>
      <w:proofErr w:type="spellEnd"/>
      <w:r>
        <w:t xml:space="preserve"> Answer Key Page 1</w:t>
      </w:r>
      <w:r w:rsidR="00143A67">
        <w:t>2</w:t>
      </w:r>
    </w:p>
    <w:p w:rsidR="006161A3" w:rsidRDefault="006161A3" w:rsidP="006161A3">
      <w:pPr>
        <w:pStyle w:val="ListParagraph"/>
        <w:numPr>
          <w:ilvl w:val="0"/>
          <w:numId w:val="4"/>
        </w:numPr>
      </w:pPr>
      <w:r>
        <w:t>Anterior horn</w:t>
      </w:r>
    </w:p>
    <w:p w:rsidR="006161A3" w:rsidRDefault="006161A3" w:rsidP="006161A3">
      <w:pPr>
        <w:pStyle w:val="ListParagraph"/>
        <w:numPr>
          <w:ilvl w:val="0"/>
          <w:numId w:val="4"/>
        </w:numPr>
      </w:pPr>
      <w:proofErr w:type="spellStart"/>
      <w:r>
        <w:t>Interven</w:t>
      </w:r>
      <w:r w:rsidR="00FB3DB1">
        <w:t>tr</w:t>
      </w:r>
      <w:r>
        <w:t>icular</w:t>
      </w:r>
      <w:proofErr w:type="spellEnd"/>
      <w:r>
        <w:t xml:space="preserve"> foramen</w:t>
      </w:r>
    </w:p>
    <w:p w:rsidR="006161A3" w:rsidRDefault="006161A3" w:rsidP="006161A3">
      <w:pPr>
        <w:pStyle w:val="ListParagraph"/>
        <w:numPr>
          <w:ilvl w:val="0"/>
          <w:numId w:val="4"/>
        </w:numPr>
      </w:pPr>
      <w:r>
        <w:t xml:space="preserve">Inferior horn </w:t>
      </w:r>
    </w:p>
    <w:p w:rsidR="006161A3" w:rsidRDefault="006161A3" w:rsidP="006161A3">
      <w:pPr>
        <w:pStyle w:val="ListParagraph"/>
        <w:numPr>
          <w:ilvl w:val="0"/>
          <w:numId w:val="4"/>
        </w:numPr>
      </w:pPr>
      <w:r>
        <w:t>Lateral aperture</w:t>
      </w:r>
    </w:p>
    <w:p w:rsidR="006161A3" w:rsidRDefault="006161A3" w:rsidP="006161A3">
      <w:pPr>
        <w:pStyle w:val="ListParagraph"/>
        <w:numPr>
          <w:ilvl w:val="0"/>
          <w:numId w:val="4"/>
        </w:numPr>
      </w:pPr>
      <w:r>
        <w:t>Lateral ventricle</w:t>
      </w:r>
    </w:p>
    <w:p w:rsidR="006161A3" w:rsidRDefault="006161A3" w:rsidP="006161A3">
      <w:pPr>
        <w:pStyle w:val="ListParagraph"/>
        <w:numPr>
          <w:ilvl w:val="0"/>
          <w:numId w:val="4"/>
        </w:numPr>
      </w:pPr>
      <w:r>
        <w:t>Third ventricle</w:t>
      </w:r>
    </w:p>
    <w:p w:rsidR="006161A3" w:rsidRDefault="006161A3" w:rsidP="006161A3">
      <w:pPr>
        <w:pStyle w:val="ListParagraph"/>
        <w:numPr>
          <w:ilvl w:val="0"/>
          <w:numId w:val="4"/>
        </w:numPr>
      </w:pPr>
      <w:r>
        <w:t>Posterior horn</w:t>
      </w:r>
    </w:p>
    <w:p w:rsidR="006161A3" w:rsidRDefault="006161A3" w:rsidP="006161A3">
      <w:pPr>
        <w:pStyle w:val="ListParagraph"/>
        <w:numPr>
          <w:ilvl w:val="0"/>
          <w:numId w:val="4"/>
        </w:numPr>
      </w:pPr>
      <w:r>
        <w:t>Cere</w:t>
      </w:r>
      <w:r w:rsidR="00445F83">
        <w:t>br</w:t>
      </w:r>
      <w:r w:rsidR="00FB3DB1">
        <w:t>al aque</w:t>
      </w:r>
      <w:r>
        <w:t>duct</w:t>
      </w:r>
    </w:p>
    <w:p w:rsidR="00445F83" w:rsidRDefault="00445F83" w:rsidP="006161A3">
      <w:pPr>
        <w:pStyle w:val="ListParagraph"/>
        <w:numPr>
          <w:ilvl w:val="0"/>
          <w:numId w:val="4"/>
        </w:numPr>
      </w:pPr>
      <w:r>
        <w:t>Fourth ventricle</w:t>
      </w:r>
    </w:p>
    <w:p w:rsidR="00445F83" w:rsidRDefault="00445F83" w:rsidP="006161A3">
      <w:pPr>
        <w:pStyle w:val="ListParagraph"/>
        <w:numPr>
          <w:ilvl w:val="0"/>
          <w:numId w:val="4"/>
        </w:numPr>
      </w:pPr>
      <w:r>
        <w:t>Median aperture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Central canal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Cell body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Dendrites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Nucleus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Nucleolus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proofErr w:type="spellStart"/>
      <w:r>
        <w:t>Niss</w:t>
      </w:r>
      <w:r w:rsidR="00522399">
        <w:t>l</w:t>
      </w:r>
      <w:proofErr w:type="spellEnd"/>
      <w:r>
        <w:t xml:space="preserve"> bodies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Axon hillock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Axon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proofErr w:type="spellStart"/>
      <w:r>
        <w:t>Neurilemma</w:t>
      </w:r>
      <w:proofErr w:type="spellEnd"/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Impulse direction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 xml:space="preserve">Node of </w:t>
      </w:r>
      <w:proofErr w:type="spellStart"/>
      <w:r>
        <w:t>ranvier</w:t>
      </w:r>
      <w:proofErr w:type="spellEnd"/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Axon terminals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Terminal branches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Central canal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Fourth ventricle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Fourth ventricle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Cerebral aqueduct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Third ventricle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 xml:space="preserve">Septum </w:t>
      </w:r>
      <w:proofErr w:type="spellStart"/>
      <w:r>
        <w:t>pellucidum</w:t>
      </w:r>
      <w:proofErr w:type="spellEnd"/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Lateral ventricle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Anterior horn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proofErr w:type="spellStart"/>
      <w:r>
        <w:t>Interventricular</w:t>
      </w:r>
      <w:proofErr w:type="spellEnd"/>
      <w:r>
        <w:t xml:space="preserve"> foramen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Lateral aperture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 xml:space="preserve">Septum </w:t>
      </w:r>
      <w:proofErr w:type="spellStart"/>
      <w:r>
        <w:t>pellucidum</w:t>
      </w:r>
      <w:proofErr w:type="spellEnd"/>
    </w:p>
    <w:p w:rsidR="00003A15" w:rsidRDefault="00003A15" w:rsidP="006161A3">
      <w:pPr>
        <w:pStyle w:val="ListParagraph"/>
        <w:numPr>
          <w:ilvl w:val="0"/>
          <w:numId w:val="4"/>
        </w:numPr>
      </w:pPr>
      <w:proofErr w:type="spellStart"/>
      <w:r>
        <w:t>Interthalamic</w:t>
      </w:r>
      <w:proofErr w:type="spellEnd"/>
      <w:r>
        <w:t xml:space="preserve"> adhesion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Frontal lobe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proofErr w:type="spellStart"/>
      <w:r>
        <w:lastRenderedPageBreak/>
        <w:t>Interventricular</w:t>
      </w:r>
      <w:proofErr w:type="spellEnd"/>
      <w:r>
        <w:t xml:space="preserve"> foramen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 xml:space="preserve">Anterior </w:t>
      </w:r>
      <w:proofErr w:type="spellStart"/>
      <w:r>
        <w:t>commissure</w:t>
      </w:r>
      <w:proofErr w:type="spellEnd"/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Hypothalamus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 xml:space="preserve">Optic </w:t>
      </w:r>
      <w:proofErr w:type="spellStart"/>
      <w:r>
        <w:t>chiasma</w:t>
      </w:r>
      <w:proofErr w:type="spellEnd"/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Pituitary gland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Temporal lobe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proofErr w:type="spellStart"/>
      <w:r>
        <w:t>Mammillary</w:t>
      </w:r>
      <w:proofErr w:type="spellEnd"/>
      <w:r>
        <w:t xml:space="preserve"> body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Pons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Medulla oblongata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Spinal cord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Parietal lobe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 xml:space="preserve">Corpus </w:t>
      </w:r>
      <w:proofErr w:type="spellStart"/>
      <w:r>
        <w:t>callosum</w:t>
      </w:r>
      <w:proofErr w:type="spellEnd"/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Fornix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Choroid plexus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Occipital lobe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Thalamus</w:t>
      </w:r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 xml:space="preserve">Posterior </w:t>
      </w:r>
      <w:proofErr w:type="spellStart"/>
      <w:r>
        <w:t>commissure</w:t>
      </w:r>
      <w:proofErr w:type="spellEnd"/>
    </w:p>
    <w:p w:rsidR="00003A15" w:rsidRDefault="00003A15" w:rsidP="006161A3">
      <w:pPr>
        <w:pStyle w:val="ListParagraph"/>
        <w:numPr>
          <w:ilvl w:val="0"/>
          <w:numId w:val="4"/>
        </w:numPr>
      </w:pPr>
      <w:r>
        <w:t>Pineal body</w:t>
      </w:r>
    </w:p>
    <w:p w:rsidR="00003A15" w:rsidRDefault="00FB3DB1" w:rsidP="006161A3">
      <w:pPr>
        <w:pStyle w:val="ListParagraph"/>
        <w:numPr>
          <w:ilvl w:val="0"/>
          <w:numId w:val="4"/>
        </w:numPr>
      </w:pPr>
      <w:r>
        <w:t xml:space="preserve">Corpora </w:t>
      </w:r>
      <w:proofErr w:type="spellStart"/>
      <w:r>
        <w:t>quadrigemina</w:t>
      </w:r>
      <w:proofErr w:type="spellEnd"/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Cerebral aqueduct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Arbor vitae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Fourth ventricle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Choroid plexus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Cerebellum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 xml:space="preserve">Corpus </w:t>
      </w:r>
      <w:proofErr w:type="spellStart"/>
      <w:r>
        <w:t>callosum</w:t>
      </w:r>
      <w:proofErr w:type="spellEnd"/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Frontal eye field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Prefrontal cortex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Process emotions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proofErr w:type="spellStart"/>
      <w:r>
        <w:t>Orbitofrontal</w:t>
      </w:r>
      <w:proofErr w:type="spellEnd"/>
      <w:r>
        <w:t xml:space="preserve"> cortex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Olfactory bulb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Olfactory tract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Fornix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Temporal lobe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Primary olfactory cortex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proofErr w:type="spellStart"/>
      <w:r>
        <w:t>Gyrus</w:t>
      </w:r>
      <w:proofErr w:type="spellEnd"/>
    </w:p>
    <w:p w:rsidR="00FB3DB1" w:rsidRDefault="00FB3DB1" w:rsidP="006161A3">
      <w:pPr>
        <w:pStyle w:val="ListParagraph"/>
        <w:numPr>
          <w:ilvl w:val="0"/>
          <w:numId w:val="4"/>
        </w:numPr>
      </w:pPr>
      <w:proofErr w:type="spellStart"/>
      <w:r>
        <w:t>Parahippocampal</w:t>
      </w:r>
      <w:proofErr w:type="spellEnd"/>
      <w:r>
        <w:t xml:space="preserve"> </w:t>
      </w:r>
      <w:proofErr w:type="spellStart"/>
      <w:r>
        <w:t>gyrus</w:t>
      </w:r>
      <w:proofErr w:type="spellEnd"/>
    </w:p>
    <w:p w:rsidR="00FB3DB1" w:rsidRDefault="00FB3DB1" w:rsidP="006161A3">
      <w:pPr>
        <w:pStyle w:val="ListParagraph"/>
        <w:numPr>
          <w:ilvl w:val="0"/>
          <w:numId w:val="4"/>
        </w:numPr>
      </w:pPr>
      <w:proofErr w:type="spellStart"/>
      <w:r>
        <w:t>Calcanne</w:t>
      </w:r>
      <w:proofErr w:type="spellEnd"/>
      <w:r>
        <w:t xml:space="preserve"> </w:t>
      </w:r>
      <w:proofErr w:type="spellStart"/>
      <w:r>
        <w:t>sulcus</w:t>
      </w:r>
      <w:proofErr w:type="spellEnd"/>
    </w:p>
    <w:p w:rsidR="00FB3DB1" w:rsidRDefault="00FB3DB1" w:rsidP="006161A3">
      <w:pPr>
        <w:pStyle w:val="ListParagraph"/>
        <w:numPr>
          <w:ilvl w:val="0"/>
          <w:numId w:val="4"/>
        </w:numPr>
      </w:pPr>
      <w:r>
        <w:lastRenderedPageBreak/>
        <w:t>Primary visual cortex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Visual association area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Occipital lobe</w:t>
      </w:r>
    </w:p>
    <w:p w:rsidR="00FB3DB1" w:rsidRDefault="00522399" w:rsidP="006161A3">
      <w:pPr>
        <w:pStyle w:val="ListParagraph"/>
        <w:numPr>
          <w:ilvl w:val="0"/>
          <w:numId w:val="4"/>
        </w:numPr>
      </w:pPr>
      <w:proofErr w:type="spellStart"/>
      <w:r>
        <w:t>Pari</w:t>
      </w:r>
      <w:r w:rsidR="00FB3DB1">
        <w:t>eto</w:t>
      </w:r>
      <w:proofErr w:type="spellEnd"/>
      <w:r w:rsidR="00FB3DB1">
        <w:t xml:space="preserve">-occipital </w:t>
      </w:r>
      <w:proofErr w:type="spellStart"/>
      <w:r w:rsidR="00FB3DB1">
        <w:t>sulcus</w:t>
      </w:r>
      <w:proofErr w:type="spellEnd"/>
    </w:p>
    <w:p w:rsidR="00FB3DB1" w:rsidRDefault="00FB3DB1" w:rsidP="006161A3">
      <w:pPr>
        <w:pStyle w:val="ListParagraph"/>
        <w:numPr>
          <w:ilvl w:val="0"/>
          <w:numId w:val="4"/>
        </w:numPr>
      </w:pPr>
      <w:proofErr w:type="spellStart"/>
      <w:r>
        <w:t>Somatosensory</w:t>
      </w:r>
      <w:proofErr w:type="spellEnd"/>
      <w:r>
        <w:t xml:space="preserve"> association are</w:t>
      </w:r>
      <w:r w:rsidR="00522399">
        <w:t>a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Parietal lobe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 xml:space="preserve">Primary </w:t>
      </w:r>
      <w:proofErr w:type="spellStart"/>
      <w:r>
        <w:t>somatosensory</w:t>
      </w:r>
      <w:proofErr w:type="spellEnd"/>
      <w:r>
        <w:t xml:space="preserve"> cortex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 xml:space="preserve">Central </w:t>
      </w:r>
      <w:proofErr w:type="spellStart"/>
      <w:r>
        <w:t>sulcus</w:t>
      </w:r>
      <w:proofErr w:type="spellEnd"/>
    </w:p>
    <w:p w:rsidR="00FB3DB1" w:rsidRDefault="00FB3DB1" w:rsidP="006161A3">
      <w:pPr>
        <w:pStyle w:val="ListParagraph"/>
        <w:numPr>
          <w:ilvl w:val="0"/>
          <w:numId w:val="4"/>
        </w:numPr>
      </w:pPr>
      <w:r>
        <w:t>Primary motor area</w:t>
      </w:r>
    </w:p>
    <w:p w:rsidR="00FB3DB1" w:rsidRDefault="00FB3DB1" w:rsidP="006161A3">
      <w:pPr>
        <w:pStyle w:val="ListParagraph"/>
        <w:numPr>
          <w:ilvl w:val="0"/>
          <w:numId w:val="4"/>
        </w:numPr>
      </w:pPr>
      <w:proofErr w:type="spellStart"/>
      <w:r>
        <w:t>Cingulate</w:t>
      </w:r>
      <w:proofErr w:type="spellEnd"/>
      <w:r>
        <w:t xml:space="preserve"> </w:t>
      </w:r>
      <w:proofErr w:type="spellStart"/>
      <w:r>
        <w:t>gyrus</w:t>
      </w:r>
      <w:proofErr w:type="spellEnd"/>
    </w:p>
    <w:p w:rsidR="00FB3DB1" w:rsidRDefault="00FB3DB1" w:rsidP="006161A3">
      <w:pPr>
        <w:pStyle w:val="ListParagraph"/>
        <w:numPr>
          <w:ilvl w:val="0"/>
          <w:numId w:val="4"/>
        </w:numPr>
      </w:pPr>
      <w:proofErr w:type="spellStart"/>
      <w:r>
        <w:t>Premotor</w:t>
      </w:r>
      <w:proofErr w:type="spellEnd"/>
      <w:r>
        <w:t xml:space="preserve"> cortex</w:t>
      </w:r>
    </w:p>
    <w:p w:rsidR="00FB3DB1" w:rsidRDefault="00522399" w:rsidP="006161A3">
      <w:pPr>
        <w:pStyle w:val="ListParagraph"/>
        <w:numPr>
          <w:ilvl w:val="0"/>
          <w:numId w:val="4"/>
        </w:numPr>
      </w:pPr>
      <w:proofErr w:type="spellStart"/>
      <w:r>
        <w:t>Premotor</w:t>
      </w:r>
      <w:proofErr w:type="spellEnd"/>
      <w:r>
        <w:t xml:space="preserve"> cortex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r>
        <w:t>Frontal eye field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r>
        <w:t>Spatial tasks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r>
        <w:t>Task management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proofErr w:type="spellStart"/>
      <w:r>
        <w:t>Broca’s</w:t>
      </w:r>
      <w:proofErr w:type="spellEnd"/>
      <w:r>
        <w:t xml:space="preserve"> area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r>
        <w:t>Object-recall tasks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r>
        <w:t>Multitask problems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r>
        <w:t>Prefrontal cortex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r>
        <w:t>Prefrontal cortex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r>
        <w:t>Primary motor area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r>
        <w:t xml:space="preserve">Primary </w:t>
      </w:r>
      <w:proofErr w:type="spellStart"/>
      <w:r>
        <w:t>somatosensory</w:t>
      </w:r>
      <w:proofErr w:type="spellEnd"/>
      <w:r>
        <w:t xml:space="preserve"> cortex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proofErr w:type="spellStart"/>
      <w:r>
        <w:t>Somatosensory</w:t>
      </w:r>
      <w:proofErr w:type="spellEnd"/>
      <w:r>
        <w:t xml:space="preserve"> association area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proofErr w:type="spellStart"/>
      <w:r>
        <w:t>Somatosensory</w:t>
      </w:r>
      <w:proofErr w:type="spellEnd"/>
      <w:r>
        <w:t xml:space="preserve"> association area</w:t>
      </w:r>
    </w:p>
    <w:p w:rsidR="00522399" w:rsidRDefault="00522399" w:rsidP="006161A3">
      <w:pPr>
        <w:pStyle w:val="ListParagraph"/>
        <w:numPr>
          <w:ilvl w:val="0"/>
          <w:numId w:val="4"/>
        </w:numPr>
      </w:pPr>
      <w:proofErr w:type="spellStart"/>
      <w:r>
        <w:t>Gustotory</w:t>
      </w:r>
      <w:proofErr w:type="spellEnd"/>
      <w:r>
        <w:t xml:space="preserve"> cortex</w:t>
      </w:r>
    </w:p>
    <w:p w:rsidR="0062167A" w:rsidRDefault="0062167A" w:rsidP="0062167A">
      <w:pPr>
        <w:pStyle w:val="ListParagraph"/>
        <w:numPr>
          <w:ilvl w:val="0"/>
          <w:numId w:val="4"/>
        </w:numPr>
        <w:spacing w:after="0"/>
      </w:pPr>
      <w:proofErr w:type="spellStart"/>
      <w:r>
        <w:t>Wernicke’s</w:t>
      </w:r>
      <w:proofErr w:type="spellEnd"/>
      <w:r>
        <w:t xml:space="preserve"> area</w:t>
      </w:r>
    </w:p>
    <w:p w:rsidR="0062167A" w:rsidRDefault="0062167A" w:rsidP="0062167A">
      <w:pPr>
        <w:spacing w:after="0"/>
        <w:ind w:left="360"/>
      </w:pPr>
      <w:r>
        <w:t xml:space="preserve">100.  Primary visual       </w:t>
      </w:r>
    </w:p>
    <w:p w:rsidR="0062167A" w:rsidRDefault="0062167A" w:rsidP="0062167A">
      <w:pPr>
        <w:spacing w:after="0"/>
        <w:ind w:left="360"/>
      </w:pPr>
      <w:r>
        <w:t xml:space="preserve">          </w:t>
      </w:r>
      <w:proofErr w:type="gramStart"/>
      <w:r>
        <w:t>cortex</w:t>
      </w:r>
      <w:proofErr w:type="gramEnd"/>
    </w:p>
    <w:p w:rsidR="0062167A" w:rsidRDefault="0062167A" w:rsidP="0062167A">
      <w:pPr>
        <w:spacing w:after="0"/>
        <w:ind w:left="360"/>
      </w:pPr>
      <w:r>
        <w:t xml:space="preserve">101.  Visual association </w:t>
      </w:r>
    </w:p>
    <w:p w:rsidR="0062167A" w:rsidRDefault="0062167A" w:rsidP="0062167A">
      <w:pPr>
        <w:spacing w:after="0"/>
        <w:ind w:left="360"/>
      </w:pPr>
      <w:r>
        <w:t xml:space="preserve">          </w:t>
      </w:r>
      <w:proofErr w:type="gramStart"/>
      <w:r>
        <w:t>area</w:t>
      </w:r>
      <w:proofErr w:type="gramEnd"/>
    </w:p>
    <w:p w:rsidR="0062167A" w:rsidRDefault="0062167A" w:rsidP="0062167A">
      <w:pPr>
        <w:spacing w:after="0"/>
        <w:ind w:left="360"/>
      </w:pPr>
      <w:r>
        <w:t xml:space="preserve">102.  Auditory </w:t>
      </w:r>
    </w:p>
    <w:p w:rsidR="0062167A" w:rsidRDefault="0062167A" w:rsidP="0062167A">
      <w:pPr>
        <w:spacing w:after="0"/>
        <w:ind w:left="360"/>
      </w:pPr>
      <w:r>
        <w:t xml:space="preserve">          </w:t>
      </w:r>
      <w:proofErr w:type="gramStart"/>
      <w:r>
        <w:t>association</w:t>
      </w:r>
      <w:proofErr w:type="gramEnd"/>
      <w:r>
        <w:t xml:space="preserve"> area</w:t>
      </w:r>
    </w:p>
    <w:p w:rsidR="0062167A" w:rsidRDefault="0062167A" w:rsidP="0062167A">
      <w:pPr>
        <w:spacing w:after="0"/>
        <w:ind w:left="360"/>
      </w:pPr>
    </w:p>
    <w:p w:rsidR="0062167A" w:rsidRDefault="0062167A" w:rsidP="0062167A">
      <w:pPr>
        <w:spacing w:after="0"/>
        <w:ind w:left="360"/>
      </w:pPr>
      <w:r>
        <w:lastRenderedPageBreak/>
        <w:t xml:space="preserve">103.  Primary auditory </w:t>
      </w:r>
    </w:p>
    <w:p w:rsidR="0062167A" w:rsidRDefault="0062167A" w:rsidP="0062167A">
      <w:pPr>
        <w:spacing w:after="0"/>
        <w:ind w:left="360"/>
      </w:pPr>
      <w:r>
        <w:t xml:space="preserve">          </w:t>
      </w:r>
      <w:proofErr w:type="gramStart"/>
      <w:r>
        <w:t>cortex</w:t>
      </w:r>
      <w:proofErr w:type="gramEnd"/>
    </w:p>
    <w:p w:rsidR="0062167A" w:rsidRDefault="0062167A" w:rsidP="0062167A">
      <w:pPr>
        <w:spacing w:after="0"/>
        <w:ind w:left="360"/>
      </w:pPr>
      <w:r>
        <w:t>104.  Thalamus</w:t>
      </w:r>
    </w:p>
    <w:p w:rsidR="0062167A" w:rsidRDefault="0062167A" w:rsidP="0062167A">
      <w:pPr>
        <w:spacing w:after="0"/>
        <w:ind w:left="360"/>
      </w:pPr>
      <w:r>
        <w:t>105.  Optic tract</w:t>
      </w:r>
    </w:p>
    <w:p w:rsidR="0062167A" w:rsidRDefault="0062167A" w:rsidP="0062167A">
      <w:pPr>
        <w:spacing w:after="0"/>
        <w:ind w:left="360"/>
      </w:pPr>
      <w:r>
        <w:t xml:space="preserve">106.  </w:t>
      </w:r>
      <w:proofErr w:type="spellStart"/>
      <w:r>
        <w:t>Crus</w:t>
      </w:r>
      <w:proofErr w:type="spellEnd"/>
      <w:r>
        <w:t xml:space="preserve"> </w:t>
      </w:r>
      <w:proofErr w:type="spellStart"/>
      <w:r>
        <w:t>crebri</w:t>
      </w:r>
      <w:proofErr w:type="spellEnd"/>
      <w:r>
        <w:t xml:space="preserve"> of </w:t>
      </w:r>
    </w:p>
    <w:p w:rsidR="0062167A" w:rsidRDefault="0062167A" w:rsidP="0062167A">
      <w:pPr>
        <w:spacing w:after="0"/>
        <w:ind w:left="360"/>
      </w:pPr>
      <w:r>
        <w:t xml:space="preserve">          </w:t>
      </w:r>
      <w:proofErr w:type="gramStart"/>
      <w:r>
        <w:t>cerebral</w:t>
      </w:r>
      <w:proofErr w:type="gramEnd"/>
      <w:r>
        <w:t xml:space="preserve"> peduncles</w:t>
      </w:r>
    </w:p>
    <w:p w:rsidR="0062167A" w:rsidRDefault="0062167A" w:rsidP="0062167A">
      <w:pPr>
        <w:spacing w:after="0"/>
        <w:ind w:left="360"/>
      </w:pPr>
      <w:r>
        <w:t xml:space="preserve">107.  </w:t>
      </w:r>
      <w:proofErr w:type="spellStart"/>
      <w:r>
        <w:t>Infundibulum</w:t>
      </w:r>
      <w:proofErr w:type="spellEnd"/>
    </w:p>
    <w:p w:rsidR="0062167A" w:rsidRDefault="0062167A" w:rsidP="0062167A">
      <w:pPr>
        <w:spacing w:after="0"/>
        <w:ind w:left="360"/>
      </w:pPr>
      <w:r>
        <w:t>108.  Pituitary gland</w:t>
      </w:r>
    </w:p>
    <w:p w:rsidR="0062167A" w:rsidRDefault="0062167A" w:rsidP="0062167A">
      <w:pPr>
        <w:spacing w:after="0"/>
        <w:ind w:left="360"/>
      </w:pPr>
      <w:r>
        <w:t>109.  Trigeminal nerve</w:t>
      </w:r>
    </w:p>
    <w:p w:rsidR="0062167A" w:rsidRDefault="0062167A" w:rsidP="0062167A">
      <w:pPr>
        <w:spacing w:after="0"/>
        <w:ind w:left="360"/>
      </w:pPr>
      <w:r>
        <w:t>110.  Facial nerve</w:t>
      </w:r>
    </w:p>
    <w:p w:rsidR="0062167A" w:rsidRDefault="0062167A" w:rsidP="0062167A">
      <w:pPr>
        <w:spacing w:after="0"/>
        <w:ind w:left="360"/>
      </w:pPr>
      <w:r>
        <w:t>111.  Pons</w:t>
      </w:r>
    </w:p>
    <w:p w:rsidR="0062167A" w:rsidRDefault="0062167A" w:rsidP="0062167A">
      <w:pPr>
        <w:spacing w:after="0"/>
        <w:ind w:left="360"/>
      </w:pPr>
      <w:r>
        <w:t xml:space="preserve">112.  </w:t>
      </w:r>
      <w:proofErr w:type="spellStart"/>
      <w:r>
        <w:t>Vestibulocochlear</w:t>
      </w:r>
      <w:proofErr w:type="spellEnd"/>
    </w:p>
    <w:p w:rsidR="0062167A" w:rsidRDefault="0062167A" w:rsidP="0062167A">
      <w:pPr>
        <w:spacing w:after="0"/>
        <w:ind w:left="360"/>
      </w:pPr>
      <w:r>
        <w:t xml:space="preserve">113.  </w:t>
      </w:r>
      <w:proofErr w:type="spellStart"/>
      <w:r>
        <w:t>Abducens</w:t>
      </w:r>
      <w:proofErr w:type="spellEnd"/>
      <w:r>
        <w:t xml:space="preserve"> nerve</w:t>
      </w:r>
    </w:p>
    <w:p w:rsidR="0062167A" w:rsidRDefault="0062167A" w:rsidP="0062167A">
      <w:pPr>
        <w:spacing w:after="0"/>
        <w:ind w:left="360"/>
      </w:pPr>
      <w:r>
        <w:t xml:space="preserve">114.  </w:t>
      </w:r>
      <w:proofErr w:type="spellStart"/>
      <w:r>
        <w:t>Glossopharyngeal</w:t>
      </w:r>
      <w:proofErr w:type="spellEnd"/>
    </w:p>
    <w:p w:rsidR="0062167A" w:rsidRDefault="0062167A" w:rsidP="0062167A">
      <w:pPr>
        <w:spacing w:after="0"/>
        <w:ind w:left="360"/>
      </w:pPr>
      <w:r>
        <w:t xml:space="preserve">115.  </w:t>
      </w:r>
      <w:proofErr w:type="spellStart"/>
      <w:r>
        <w:t>Vagus</w:t>
      </w:r>
      <w:proofErr w:type="spellEnd"/>
      <w:r>
        <w:t xml:space="preserve"> nerve</w:t>
      </w:r>
    </w:p>
    <w:p w:rsidR="0062167A" w:rsidRDefault="0062167A" w:rsidP="0062167A">
      <w:pPr>
        <w:spacing w:after="0"/>
        <w:ind w:left="360"/>
      </w:pPr>
      <w:r>
        <w:t>116.  Olive</w:t>
      </w:r>
    </w:p>
    <w:p w:rsidR="0062167A" w:rsidRDefault="0062167A" w:rsidP="0062167A">
      <w:pPr>
        <w:spacing w:after="0"/>
        <w:ind w:left="360"/>
      </w:pPr>
      <w:r>
        <w:t>117.  Hypoglossal nerve</w:t>
      </w:r>
    </w:p>
    <w:p w:rsidR="0062167A" w:rsidRDefault="0062167A" w:rsidP="0062167A">
      <w:pPr>
        <w:spacing w:after="0"/>
        <w:ind w:left="360"/>
      </w:pPr>
      <w:r>
        <w:t xml:space="preserve">118.  </w:t>
      </w:r>
      <w:r w:rsidR="000163EB">
        <w:t>Accessory nerve</w:t>
      </w:r>
    </w:p>
    <w:p w:rsidR="000163EB" w:rsidRDefault="000163EB" w:rsidP="0062167A">
      <w:pPr>
        <w:spacing w:after="0"/>
        <w:ind w:left="360"/>
      </w:pPr>
      <w:r>
        <w:t xml:space="preserve">119.  Superior </w:t>
      </w:r>
      <w:proofErr w:type="spellStart"/>
      <w:r>
        <w:t>collicules</w:t>
      </w:r>
      <w:proofErr w:type="spellEnd"/>
    </w:p>
    <w:p w:rsidR="000163EB" w:rsidRDefault="000163EB" w:rsidP="0062167A">
      <w:pPr>
        <w:spacing w:after="0"/>
        <w:ind w:left="360"/>
      </w:pPr>
      <w:r>
        <w:t xml:space="preserve">120.  Inferior </w:t>
      </w:r>
      <w:proofErr w:type="spellStart"/>
      <w:r>
        <w:t>collicules</w:t>
      </w:r>
      <w:proofErr w:type="spellEnd"/>
    </w:p>
    <w:p w:rsidR="000163EB" w:rsidRDefault="000163EB" w:rsidP="0062167A">
      <w:pPr>
        <w:spacing w:after="0"/>
        <w:ind w:left="360"/>
      </w:pPr>
      <w:r>
        <w:t xml:space="preserve">121.  </w:t>
      </w:r>
      <w:proofErr w:type="spellStart"/>
      <w:r>
        <w:t>Trochlear</w:t>
      </w:r>
      <w:proofErr w:type="spellEnd"/>
      <w:r>
        <w:t xml:space="preserve"> nerve</w:t>
      </w:r>
    </w:p>
    <w:p w:rsidR="000163EB" w:rsidRDefault="000163EB" w:rsidP="0062167A">
      <w:pPr>
        <w:spacing w:after="0"/>
        <w:ind w:left="360"/>
      </w:pPr>
      <w:r>
        <w:t xml:space="preserve">122.  Superior </w:t>
      </w:r>
      <w:proofErr w:type="spellStart"/>
      <w:r>
        <w:t>cerebellar</w:t>
      </w:r>
      <w:proofErr w:type="spellEnd"/>
      <w:r>
        <w:t xml:space="preserve"> </w:t>
      </w:r>
    </w:p>
    <w:p w:rsidR="000163EB" w:rsidRDefault="000163EB" w:rsidP="0062167A">
      <w:pPr>
        <w:spacing w:after="0"/>
        <w:ind w:left="360"/>
      </w:pPr>
      <w:r>
        <w:t xml:space="preserve">          </w:t>
      </w:r>
      <w:proofErr w:type="gramStart"/>
      <w:r>
        <w:t>peduncle</w:t>
      </w:r>
      <w:proofErr w:type="gramEnd"/>
    </w:p>
    <w:p w:rsidR="000163EB" w:rsidRDefault="000163EB" w:rsidP="0062167A">
      <w:pPr>
        <w:spacing w:after="0"/>
        <w:ind w:left="360"/>
      </w:pPr>
      <w:r>
        <w:t xml:space="preserve">123.  Middle </w:t>
      </w:r>
      <w:proofErr w:type="spellStart"/>
      <w:r>
        <w:t>cerebellar</w:t>
      </w:r>
      <w:proofErr w:type="spellEnd"/>
      <w:r>
        <w:t xml:space="preserve"> </w:t>
      </w:r>
    </w:p>
    <w:p w:rsidR="000163EB" w:rsidRDefault="000163EB" w:rsidP="0062167A">
      <w:pPr>
        <w:spacing w:after="0"/>
        <w:ind w:left="360"/>
      </w:pPr>
      <w:r>
        <w:t xml:space="preserve">          </w:t>
      </w:r>
      <w:proofErr w:type="gramStart"/>
      <w:r>
        <w:t>peduncle</w:t>
      </w:r>
      <w:proofErr w:type="gramEnd"/>
    </w:p>
    <w:p w:rsidR="000163EB" w:rsidRDefault="000163EB" w:rsidP="0062167A">
      <w:pPr>
        <w:spacing w:after="0"/>
        <w:ind w:left="360"/>
      </w:pPr>
      <w:r>
        <w:t xml:space="preserve">124.  Inferior </w:t>
      </w:r>
      <w:proofErr w:type="spellStart"/>
      <w:r>
        <w:t>cerebellar</w:t>
      </w:r>
      <w:proofErr w:type="spellEnd"/>
      <w:r>
        <w:t xml:space="preserve"> </w:t>
      </w:r>
    </w:p>
    <w:p w:rsidR="000163EB" w:rsidRDefault="000163EB" w:rsidP="0062167A">
      <w:pPr>
        <w:spacing w:after="0"/>
        <w:ind w:left="360"/>
      </w:pPr>
      <w:r>
        <w:t xml:space="preserve">          </w:t>
      </w:r>
      <w:proofErr w:type="gramStart"/>
      <w:r>
        <w:t>peduncle</w:t>
      </w:r>
      <w:proofErr w:type="gramEnd"/>
    </w:p>
    <w:p w:rsidR="000163EB" w:rsidRDefault="000163EB" w:rsidP="0062167A">
      <w:pPr>
        <w:spacing w:after="0"/>
        <w:ind w:left="360"/>
      </w:pPr>
      <w:r>
        <w:t xml:space="preserve">125.  Fasciculus </w:t>
      </w:r>
      <w:proofErr w:type="spellStart"/>
      <w:r>
        <w:t>gracilis</w:t>
      </w:r>
      <w:proofErr w:type="spellEnd"/>
    </w:p>
    <w:p w:rsidR="000163EB" w:rsidRDefault="000163EB" w:rsidP="0062167A">
      <w:pPr>
        <w:spacing w:after="0"/>
        <w:ind w:left="360"/>
      </w:pPr>
      <w:r>
        <w:t xml:space="preserve">126.  Fasciculus </w:t>
      </w:r>
      <w:proofErr w:type="spellStart"/>
      <w:r>
        <w:t>cuneatus</w:t>
      </w:r>
      <w:proofErr w:type="spellEnd"/>
    </w:p>
    <w:p w:rsidR="0062167A" w:rsidRDefault="0062167A" w:rsidP="0062167A">
      <w:pPr>
        <w:spacing w:after="0"/>
        <w:ind w:left="360"/>
      </w:pPr>
    </w:p>
    <w:sectPr w:rsidR="0062167A" w:rsidSect="008672F9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71BE5"/>
    <w:multiLevelType w:val="hybridMultilevel"/>
    <w:tmpl w:val="C47C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05B3D"/>
    <w:multiLevelType w:val="hybridMultilevel"/>
    <w:tmpl w:val="03148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E1826"/>
    <w:multiLevelType w:val="hybridMultilevel"/>
    <w:tmpl w:val="52029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170A5"/>
    <w:multiLevelType w:val="hybridMultilevel"/>
    <w:tmpl w:val="614C1E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251BF7"/>
    <w:multiLevelType w:val="hybridMultilevel"/>
    <w:tmpl w:val="ED5A4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E0D01"/>
    <w:multiLevelType w:val="hybridMultilevel"/>
    <w:tmpl w:val="39B2D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03E1D"/>
    <w:multiLevelType w:val="hybridMultilevel"/>
    <w:tmpl w:val="28EC51BC"/>
    <w:lvl w:ilvl="0" w:tplc="06B467CE">
      <w:start w:val="10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0D0128"/>
    <w:rsid w:val="00003A15"/>
    <w:rsid w:val="000163EB"/>
    <w:rsid w:val="000721C5"/>
    <w:rsid w:val="000D0128"/>
    <w:rsid w:val="00143A67"/>
    <w:rsid w:val="00175025"/>
    <w:rsid w:val="00247D80"/>
    <w:rsid w:val="003068FB"/>
    <w:rsid w:val="003A650B"/>
    <w:rsid w:val="00445F83"/>
    <w:rsid w:val="00522399"/>
    <w:rsid w:val="005B0AD8"/>
    <w:rsid w:val="005F450A"/>
    <w:rsid w:val="006161A3"/>
    <w:rsid w:val="0062167A"/>
    <w:rsid w:val="00785118"/>
    <w:rsid w:val="007A22CB"/>
    <w:rsid w:val="007F2250"/>
    <w:rsid w:val="008672F9"/>
    <w:rsid w:val="00AA1175"/>
    <w:rsid w:val="00AE0362"/>
    <w:rsid w:val="00D94411"/>
    <w:rsid w:val="00E81871"/>
    <w:rsid w:val="00F71049"/>
    <w:rsid w:val="00FB3DB1"/>
    <w:rsid w:val="00FD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78FD-3385-424D-8392-D82A933F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Community College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Systems</dc:creator>
  <cp:keywords/>
  <dc:description/>
  <cp:lastModifiedBy>Information Systems</cp:lastModifiedBy>
  <cp:revision>4</cp:revision>
  <dcterms:created xsi:type="dcterms:W3CDTF">2010-04-29T20:05:00Z</dcterms:created>
  <dcterms:modified xsi:type="dcterms:W3CDTF">2010-04-29T21:15:00Z</dcterms:modified>
</cp:coreProperties>
</file>